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F0" w:rsidRDefault="002917F0" w:rsidP="00475BFC">
      <w:pPr>
        <w:jc w:val="right"/>
        <w:rPr>
          <w:rFonts w:cs="B Nazanin" w:hint="cs"/>
          <w:sz w:val="28"/>
          <w:szCs w:val="28"/>
          <w:rtl/>
          <w:lang w:bidi="fa-IR"/>
        </w:rPr>
      </w:pPr>
    </w:p>
    <w:p w:rsidR="002917F0" w:rsidRDefault="002917F0" w:rsidP="002917F0">
      <w:pPr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2009775" cy="1638300"/>
            <wp:effectExtent l="0" t="0" r="9525" b="0"/>
            <wp:docPr id="1" name="Picture 1" descr="D:\DATA\Desktop\عکس سایت\ا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esktop\عکس سایت\ا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89" w:rsidRPr="00475BFC" w:rsidRDefault="002917F0" w:rsidP="00475BFC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475BFC">
        <w:rPr>
          <w:rFonts w:cs="B Nazanin" w:hint="cs"/>
          <w:sz w:val="28"/>
          <w:szCs w:val="28"/>
          <w:rtl/>
          <w:lang w:bidi="fa-IR"/>
        </w:rPr>
        <w:t>معرفی  کتابخانه دانشکده دندانپزشکی</w:t>
      </w:r>
      <w:r w:rsidR="00475BFC" w:rsidRPr="00475BF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75BFC" w:rsidRDefault="00475BFC" w:rsidP="002917F0">
      <w:pPr>
        <w:jc w:val="right"/>
        <w:rPr>
          <w:rFonts w:hint="cs"/>
          <w:rtl/>
        </w:rPr>
      </w:pPr>
      <w:r w:rsidRPr="00475BFC">
        <w:rPr>
          <w:rFonts w:cs="B Nazanin" w:hint="cs"/>
          <w:sz w:val="28"/>
          <w:szCs w:val="28"/>
          <w:rtl/>
          <w:lang w:bidi="fa-IR"/>
        </w:rPr>
        <w:t>کتابخانه دانشکده دندانپزشکی با تاسیس</w:t>
      </w:r>
      <w:r w:rsidR="002917F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75BFC">
        <w:rPr>
          <w:rFonts w:cs="B Nazanin" w:hint="cs"/>
          <w:sz w:val="28"/>
          <w:szCs w:val="28"/>
          <w:rtl/>
          <w:lang w:bidi="fa-IR"/>
        </w:rPr>
        <w:t>دانشکده در سال 1391 فعالیت خود رادر فضایی به متراژ50متر در طبقه فوقانی دانشکده  آغا</w:t>
      </w:r>
      <w:r w:rsidR="002917F0">
        <w:rPr>
          <w:rFonts w:cs="B Nazanin" w:hint="cs"/>
          <w:sz w:val="28"/>
          <w:szCs w:val="28"/>
          <w:rtl/>
          <w:lang w:bidi="fa-IR"/>
        </w:rPr>
        <w:t>ز</w:t>
      </w:r>
      <w:r w:rsidRPr="00475BFC">
        <w:rPr>
          <w:rFonts w:cs="B Nazanin" w:hint="cs"/>
          <w:sz w:val="28"/>
          <w:szCs w:val="28"/>
          <w:rtl/>
          <w:lang w:bidi="fa-IR"/>
        </w:rPr>
        <w:t xml:space="preserve"> کرده است با توجه به خرید ساختمان جدید دانشکده دندانپزشکی کتابخانه نیز به ساختمان جدید نقل مکان کرد و اکنون در طبقه اول دانشکده با متراژبیشتر اماده </w:t>
      </w:r>
      <w:r w:rsidR="002917F0">
        <w:rPr>
          <w:rFonts w:cs="B Nazanin" w:hint="cs"/>
          <w:sz w:val="28"/>
          <w:szCs w:val="28"/>
          <w:rtl/>
          <w:lang w:bidi="fa-IR"/>
        </w:rPr>
        <w:t>ا</w:t>
      </w:r>
      <w:r w:rsidRPr="00475BFC">
        <w:rPr>
          <w:rFonts w:cs="B Nazanin" w:hint="cs"/>
          <w:sz w:val="28"/>
          <w:szCs w:val="28"/>
          <w:rtl/>
          <w:lang w:bidi="fa-IR"/>
        </w:rPr>
        <w:t xml:space="preserve">رائه خدمت به مراجعان می باشد  </w:t>
      </w:r>
      <w:r w:rsidRPr="00475BFC">
        <w:rPr>
          <w:rStyle w:val="Strong"/>
          <w:rFonts w:cs="B Nazanin"/>
          <w:sz w:val="28"/>
          <w:szCs w:val="28"/>
          <w:rtl/>
        </w:rPr>
        <w:t xml:space="preserve">زمينه هاي اصلي مستندات و منابع اطلاعاتي نمايه سازي شده در </w:t>
      </w:r>
      <w:r w:rsidRPr="00475BFC">
        <w:rPr>
          <w:rStyle w:val="Strong"/>
          <w:rFonts w:ascii="Times New Roman" w:hAnsi="Times New Roman" w:cs="Times New Roman" w:hint="cs"/>
          <w:sz w:val="28"/>
          <w:szCs w:val="28"/>
          <w:rtl/>
        </w:rPr>
        <w:t> </w:t>
      </w:r>
      <w:r w:rsidRPr="00475BFC">
        <w:rPr>
          <w:rStyle w:val="Strong"/>
          <w:rFonts w:cs="B Nazanin" w:hint="cs"/>
          <w:sz w:val="28"/>
          <w:szCs w:val="28"/>
          <w:rtl/>
        </w:rPr>
        <w:t>مجموعه</w:t>
      </w:r>
      <w:r w:rsidRPr="00475BFC">
        <w:rPr>
          <w:rStyle w:val="Strong"/>
          <w:rFonts w:cs="B Nazanin"/>
          <w:sz w:val="28"/>
          <w:szCs w:val="28"/>
          <w:rtl/>
        </w:rPr>
        <w:t xml:space="preserve"> </w:t>
      </w:r>
      <w:r w:rsidRPr="00475BFC">
        <w:rPr>
          <w:rStyle w:val="Strong"/>
          <w:rFonts w:cs="B Nazanin" w:hint="cs"/>
          <w:sz w:val="28"/>
          <w:szCs w:val="28"/>
          <w:rtl/>
        </w:rPr>
        <w:t>كتابخانه</w:t>
      </w:r>
      <w:r w:rsidRPr="00475BFC">
        <w:rPr>
          <w:rStyle w:val="Strong"/>
          <w:rFonts w:cs="B Nazanin"/>
          <w:sz w:val="28"/>
          <w:szCs w:val="28"/>
          <w:rtl/>
        </w:rPr>
        <w:t xml:space="preserve"> </w:t>
      </w:r>
      <w:r w:rsidRPr="00475BFC">
        <w:rPr>
          <w:rStyle w:val="Strong"/>
          <w:rFonts w:cs="B Nazanin" w:hint="cs"/>
          <w:sz w:val="28"/>
          <w:szCs w:val="28"/>
          <w:rtl/>
        </w:rPr>
        <w:t>شامل</w:t>
      </w:r>
      <w:r w:rsidRPr="00475BFC">
        <w:rPr>
          <w:rStyle w:val="Strong"/>
          <w:rFonts w:cs="B Nazanin" w:hint="cs"/>
          <w:sz w:val="28"/>
          <w:szCs w:val="28"/>
          <w:rtl/>
        </w:rPr>
        <w:t xml:space="preserve"> علوم پایه و کتابهای تخصصی دندانپزشکی می باشد</w:t>
      </w:r>
    </w:p>
    <w:p w:rsidR="00475BFC" w:rsidRPr="008559C0" w:rsidRDefault="00475BFC" w:rsidP="00475BFC">
      <w:pPr>
        <w:jc w:val="right"/>
        <w:rPr>
          <w:rFonts w:cs="B Nazanin" w:hint="cs"/>
          <w:sz w:val="28"/>
          <w:szCs w:val="28"/>
          <w:rtl/>
        </w:rPr>
      </w:pPr>
      <w:r w:rsidRPr="008559C0">
        <w:rPr>
          <w:rFonts w:cs="B Nazanin" w:hint="cs"/>
          <w:sz w:val="28"/>
          <w:szCs w:val="28"/>
          <w:rtl/>
        </w:rPr>
        <w:t xml:space="preserve">ساعات کار کتابخانه </w:t>
      </w:r>
    </w:p>
    <w:p w:rsidR="00475BFC" w:rsidRPr="008559C0" w:rsidRDefault="00475BFC" w:rsidP="002917F0">
      <w:pPr>
        <w:jc w:val="right"/>
        <w:rPr>
          <w:rFonts w:cs="B Nazanin" w:hint="cs"/>
          <w:sz w:val="28"/>
          <w:szCs w:val="28"/>
          <w:rtl/>
        </w:rPr>
      </w:pPr>
      <w:r w:rsidRPr="008559C0">
        <w:rPr>
          <w:rFonts w:cs="B Nazanin" w:hint="cs"/>
          <w:sz w:val="28"/>
          <w:szCs w:val="28"/>
          <w:rtl/>
        </w:rPr>
        <w:t>8</w:t>
      </w:r>
      <w:r w:rsidR="002917F0">
        <w:rPr>
          <w:rFonts w:cs="B Nazanin" w:hint="cs"/>
          <w:sz w:val="28"/>
          <w:szCs w:val="28"/>
          <w:rtl/>
        </w:rPr>
        <w:t>صبح-14</w:t>
      </w:r>
      <w:r w:rsidRPr="008559C0">
        <w:rPr>
          <w:rFonts w:cs="B Nazanin" w:hint="cs"/>
          <w:sz w:val="28"/>
          <w:szCs w:val="28"/>
          <w:rtl/>
        </w:rPr>
        <w:t xml:space="preserve">بعد ظهر می باشد </w:t>
      </w:r>
    </w:p>
    <w:p w:rsidR="00475BFC" w:rsidRPr="008559C0" w:rsidRDefault="00475BFC" w:rsidP="00475BFC">
      <w:pPr>
        <w:jc w:val="right"/>
        <w:rPr>
          <w:rFonts w:cs="B Nazanin" w:hint="cs"/>
          <w:sz w:val="28"/>
          <w:szCs w:val="28"/>
          <w:rtl/>
        </w:rPr>
      </w:pPr>
      <w:r w:rsidRPr="008559C0">
        <w:rPr>
          <w:rFonts w:cs="B Nazanin" w:hint="cs"/>
          <w:sz w:val="28"/>
          <w:szCs w:val="28"/>
          <w:rtl/>
        </w:rPr>
        <w:t xml:space="preserve">کتابخانه دارای 2 سالن مجزا برای مطالعه خواهران و برادارن می باشد که از 8 صبح تا 6 بعدظهر قابل استفاده است </w:t>
      </w:r>
    </w:p>
    <w:p w:rsidR="00475BFC" w:rsidRPr="008559C0" w:rsidRDefault="00475BFC" w:rsidP="00475BFC">
      <w:pPr>
        <w:jc w:val="right"/>
        <w:rPr>
          <w:rFonts w:cs="B Nazanin" w:hint="cs"/>
          <w:sz w:val="28"/>
          <w:szCs w:val="28"/>
          <w:rtl/>
        </w:rPr>
      </w:pPr>
      <w:r w:rsidRPr="008559C0">
        <w:rPr>
          <w:rFonts w:cs="B Nazanin" w:hint="cs"/>
          <w:sz w:val="28"/>
          <w:szCs w:val="28"/>
          <w:rtl/>
        </w:rPr>
        <w:t xml:space="preserve">تعداد منابع کتابخانه تا سال 1404 </w:t>
      </w:r>
    </w:p>
    <w:p w:rsidR="00C51F40" w:rsidRDefault="00475BFC" w:rsidP="00475BFC">
      <w:pPr>
        <w:jc w:val="right"/>
        <w:rPr>
          <w:rFonts w:cs="B Nazanin" w:hint="cs"/>
          <w:sz w:val="28"/>
          <w:szCs w:val="28"/>
          <w:rtl/>
        </w:rPr>
      </w:pPr>
      <w:r w:rsidRPr="008559C0">
        <w:rPr>
          <w:rFonts w:cs="B Nazanin" w:hint="cs"/>
          <w:sz w:val="28"/>
          <w:szCs w:val="28"/>
          <w:rtl/>
        </w:rPr>
        <w:t xml:space="preserve">منابع فارسی </w:t>
      </w:r>
      <w:r w:rsidR="002917F0">
        <w:rPr>
          <w:rFonts w:cs="B Nazanin" w:hint="cs"/>
          <w:sz w:val="28"/>
          <w:szCs w:val="28"/>
          <w:rtl/>
        </w:rPr>
        <w:t>عنوان</w:t>
      </w:r>
      <w:bookmarkStart w:id="0" w:name="_GoBack"/>
      <w:bookmarkEnd w:id="0"/>
      <w:r w:rsidRPr="008559C0">
        <w:rPr>
          <w:rFonts w:cs="B Nazanin" w:hint="cs"/>
          <w:sz w:val="28"/>
          <w:szCs w:val="28"/>
          <w:rtl/>
        </w:rPr>
        <w:t>2018 منابع لاتین 74</w:t>
      </w:r>
      <w:r w:rsidR="002917F0">
        <w:rPr>
          <w:rFonts w:cs="B Nazanin" w:hint="cs"/>
          <w:sz w:val="28"/>
          <w:szCs w:val="28"/>
          <w:rtl/>
        </w:rPr>
        <w:t>عنوان</w:t>
      </w:r>
      <w:r w:rsidRPr="008559C0">
        <w:rPr>
          <w:rFonts w:cs="B Nazanin" w:hint="cs"/>
          <w:sz w:val="28"/>
          <w:szCs w:val="28"/>
          <w:rtl/>
        </w:rPr>
        <w:t xml:space="preserve"> می باشد</w:t>
      </w:r>
    </w:p>
    <w:p w:rsidR="008559C0" w:rsidRDefault="00CD3842" w:rsidP="00CD3842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اهداف کتابخانه :</w:t>
      </w:r>
    </w:p>
    <w:p w:rsidR="00CD3842" w:rsidRPr="00273E55" w:rsidRDefault="00CD3842" w:rsidP="00273E55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rtl/>
        </w:rPr>
      </w:pPr>
      <w:r w:rsidRPr="00273E55">
        <w:rPr>
          <w:rFonts w:cs="B Nazanin" w:hint="cs"/>
          <w:sz w:val="28"/>
          <w:szCs w:val="28"/>
          <w:rtl/>
        </w:rPr>
        <w:t>رفع نیازهای مراجعه کنندگان (اساتید ، دانشجویان و کارمندان دانشکده)</w:t>
      </w:r>
    </w:p>
    <w:p w:rsidR="00CD3842" w:rsidRPr="00273E55" w:rsidRDefault="00CD3842" w:rsidP="00273E55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rtl/>
        </w:rPr>
      </w:pPr>
      <w:r w:rsidRPr="00273E55">
        <w:rPr>
          <w:rFonts w:cs="B Nazanin" w:hint="cs"/>
          <w:sz w:val="28"/>
          <w:szCs w:val="28"/>
          <w:rtl/>
        </w:rPr>
        <w:t xml:space="preserve">کمک به ارتقا فعالیت های پژوهشی </w:t>
      </w:r>
    </w:p>
    <w:p w:rsidR="00273E55" w:rsidRPr="00273E55" w:rsidRDefault="00273E55" w:rsidP="00273E55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rtl/>
        </w:rPr>
      </w:pPr>
      <w:r w:rsidRPr="00273E55">
        <w:rPr>
          <w:rFonts w:cs="B Nazanin" w:hint="cs"/>
          <w:sz w:val="28"/>
          <w:szCs w:val="28"/>
          <w:rtl/>
        </w:rPr>
        <w:t xml:space="preserve">رفع نیازهای اطلاعاتی جامعه </w:t>
      </w:r>
    </w:p>
    <w:p w:rsidR="00273E55" w:rsidRPr="00273E55" w:rsidRDefault="00273E55" w:rsidP="00273E55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rtl/>
        </w:rPr>
      </w:pPr>
      <w:r w:rsidRPr="00273E55">
        <w:rPr>
          <w:rFonts w:cs="B Nazanin" w:hint="cs"/>
          <w:sz w:val="28"/>
          <w:szCs w:val="28"/>
          <w:rtl/>
        </w:rPr>
        <w:lastRenderedPageBreak/>
        <w:t>کمک به ارتقا فعالیت های آموزشی</w:t>
      </w:r>
    </w:p>
    <w:p w:rsidR="00273E55" w:rsidRDefault="00273E55" w:rsidP="00CD3842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وظایف :</w:t>
      </w:r>
    </w:p>
    <w:p w:rsidR="0065316A" w:rsidRDefault="0065316A" w:rsidP="0065316A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فراهم آوری کتاب و منابع الکترونیک برای انجام فرایندهای آموزشی و پژوهشی </w:t>
      </w:r>
    </w:p>
    <w:p w:rsidR="0065316A" w:rsidRDefault="0065316A" w:rsidP="0065316A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فراهم آوری محیط سالم و مناسب جهت مطالعه از منابع کتابخانه</w:t>
      </w:r>
    </w:p>
    <w:p w:rsidR="0065316A" w:rsidRDefault="0065316A" w:rsidP="00CD3842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ارائه خدمات اطلاع رسانی از مجموعه به مراجعین </w:t>
      </w:r>
    </w:p>
    <w:p w:rsidR="0065316A" w:rsidRDefault="0065316A" w:rsidP="00CD3842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اطلاع رسانی در خصوص فعالیت های جدید دندانپزشکی به جامعه</w:t>
      </w:r>
    </w:p>
    <w:p w:rsidR="0065316A" w:rsidRDefault="0065316A" w:rsidP="0065316A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ارتقا پایان نامه دانشجویان </w:t>
      </w:r>
    </w:p>
    <w:p w:rsidR="0065316A" w:rsidRDefault="0065316A" w:rsidP="00CD3842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و...... </w:t>
      </w:r>
    </w:p>
    <w:p w:rsidR="0065316A" w:rsidRDefault="0065316A" w:rsidP="00CD3842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273E55" w:rsidRPr="00CD3842" w:rsidRDefault="00273E55" w:rsidP="00CD3842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475BFC" w:rsidRPr="00475BFC" w:rsidRDefault="00475BFC" w:rsidP="00475BFC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475BFC">
        <w:rPr>
          <w:rFonts w:hint="cs"/>
          <w:rtl/>
        </w:rPr>
        <w:t xml:space="preserve"> </w:t>
      </w:r>
    </w:p>
    <w:sectPr w:rsidR="00475BFC" w:rsidRPr="00475BFC" w:rsidSect="002917F0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E10"/>
    <w:multiLevelType w:val="hybridMultilevel"/>
    <w:tmpl w:val="14BCC368"/>
    <w:lvl w:ilvl="0" w:tplc="040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6ECE12E3"/>
    <w:multiLevelType w:val="hybridMultilevel"/>
    <w:tmpl w:val="A91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FC"/>
    <w:rsid w:val="00273E55"/>
    <w:rsid w:val="002917F0"/>
    <w:rsid w:val="00475BFC"/>
    <w:rsid w:val="004D7E1F"/>
    <w:rsid w:val="0065316A"/>
    <w:rsid w:val="008559C0"/>
    <w:rsid w:val="00C51F40"/>
    <w:rsid w:val="00CD3842"/>
    <w:rsid w:val="00E9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5BFC"/>
    <w:rPr>
      <w:b/>
      <w:bCs/>
    </w:rPr>
  </w:style>
  <w:style w:type="paragraph" w:styleId="ListParagraph">
    <w:name w:val="List Paragraph"/>
    <w:basedOn w:val="Normal"/>
    <w:uiPriority w:val="34"/>
    <w:qFormat/>
    <w:rsid w:val="00C51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5BFC"/>
    <w:rPr>
      <w:b/>
      <w:bCs/>
    </w:rPr>
  </w:style>
  <w:style w:type="paragraph" w:styleId="ListParagraph">
    <w:name w:val="List Paragraph"/>
    <w:basedOn w:val="Normal"/>
    <w:uiPriority w:val="34"/>
    <w:qFormat/>
    <w:rsid w:val="00C51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azadi</dc:creator>
  <cp:lastModifiedBy>azadi</cp:lastModifiedBy>
  <cp:revision>7</cp:revision>
  <dcterms:created xsi:type="dcterms:W3CDTF">2025-09-07T05:27:00Z</dcterms:created>
  <dcterms:modified xsi:type="dcterms:W3CDTF">2025-09-07T05:49:00Z</dcterms:modified>
</cp:coreProperties>
</file>